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6B4" w:rsidRDefault="005976B4" w:rsidP="00832E2C">
      <w:pPr>
        <w:spacing w:before="60" w:after="60"/>
        <w:jc w:val="center"/>
        <w:rPr>
          <w:b/>
        </w:rPr>
      </w:pPr>
    </w:p>
    <w:p w:rsidR="00832E2C" w:rsidRDefault="006858FD" w:rsidP="00832E2C">
      <w:pPr>
        <w:spacing w:before="60" w:after="60"/>
        <w:jc w:val="center"/>
        <w:rPr>
          <w:b/>
        </w:rPr>
      </w:pPr>
      <w:r>
        <w:rPr>
          <w:b/>
        </w:rPr>
        <w:t>INFORMACJA O WYBORZE OFERTY</w:t>
      </w:r>
    </w:p>
    <w:p w:rsidR="00D3076C" w:rsidRDefault="00D3076C" w:rsidP="00832E2C">
      <w:pPr>
        <w:spacing w:before="60" w:after="60"/>
        <w:jc w:val="center"/>
      </w:pPr>
      <w:r>
        <w:rPr>
          <w:b/>
        </w:rPr>
        <w:t>w postępowaniu nr PBS-1/10/2015</w:t>
      </w:r>
      <w:bookmarkStart w:id="0" w:name="_GoBack"/>
      <w:bookmarkEnd w:id="0"/>
    </w:p>
    <w:p w:rsidR="00C93023" w:rsidRDefault="00C93023" w:rsidP="00C93023">
      <w:pPr>
        <w:spacing w:before="60" w:after="60"/>
      </w:pPr>
    </w:p>
    <w:p w:rsidR="006858FD" w:rsidRDefault="006858FD" w:rsidP="00C93023">
      <w:pPr>
        <w:spacing w:before="60" w:after="60"/>
      </w:pPr>
    </w:p>
    <w:p w:rsidR="00C93023" w:rsidRPr="008C27E6" w:rsidRDefault="00C93023" w:rsidP="00C93023">
      <w:pPr>
        <w:spacing w:before="60" w:after="60"/>
      </w:pPr>
      <w:r w:rsidRPr="008C27E6">
        <w:t>Zamówienie realizowane jest w ramach Projektu pt.: Badania w zakresie opracowania kompleksowego systemu monitorowania stanu statycznego i dynamicznego ziemnych obwałowań przeciwpowodziowych w trybie ciągłym, z możliwością symulacji zachodzących zmian strukturalnych oraz szacowaniem ryzyka ich uszkodzenia”</w:t>
      </w:r>
      <w:r w:rsidR="00832E2C">
        <w:t xml:space="preserve"> i </w:t>
      </w:r>
      <w:r w:rsidRPr="008C27E6">
        <w:t xml:space="preserve">jest współfinansowane ze środków Narodowego Centrum Badań i Rozwoju w ramach Programu Badań Stosowanych. </w:t>
      </w:r>
    </w:p>
    <w:p w:rsidR="006858FD" w:rsidRDefault="006858FD" w:rsidP="00832E2C">
      <w:pPr>
        <w:spacing w:before="60" w:after="60"/>
      </w:pPr>
    </w:p>
    <w:p w:rsidR="00832E2C" w:rsidRDefault="007521D0" w:rsidP="007521D0">
      <w:pPr>
        <w:spacing w:before="60" w:after="60"/>
      </w:pPr>
      <w:r>
        <w:t>W odpowiedzi na Zaproszenie do składania ofert, za</w:t>
      </w:r>
      <w:r w:rsidR="00832E2C">
        <w:t xml:space="preserve">mieszczone na stronie internetowej spółki w dniu </w:t>
      </w:r>
      <w:r>
        <w:t>25.05.2015</w:t>
      </w:r>
      <w:r w:rsidR="00DF5252">
        <w:t xml:space="preserve"> r.. </w:t>
      </w:r>
      <w:r>
        <w:t>Zamawiający otrzymał dwie ważne oferty</w:t>
      </w:r>
      <w:r w:rsidR="00832E2C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"/>
        <w:gridCol w:w="3198"/>
        <w:gridCol w:w="3455"/>
        <w:gridCol w:w="2455"/>
      </w:tblGrid>
      <w:tr w:rsidR="007521D0" w:rsidTr="0052230D">
        <w:tc>
          <w:tcPr>
            <w:tcW w:w="523" w:type="dxa"/>
          </w:tcPr>
          <w:p w:rsidR="007521D0" w:rsidRDefault="007521D0" w:rsidP="0052230D">
            <w:pPr>
              <w:spacing w:before="60" w:after="60"/>
            </w:pPr>
            <w:r>
              <w:t>Lp.</w:t>
            </w:r>
          </w:p>
        </w:tc>
        <w:tc>
          <w:tcPr>
            <w:tcW w:w="3271" w:type="dxa"/>
          </w:tcPr>
          <w:p w:rsidR="007521D0" w:rsidRDefault="007521D0" w:rsidP="0052230D">
            <w:pPr>
              <w:spacing w:before="60" w:after="60"/>
              <w:jc w:val="center"/>
            </w:pPr>
            <w:r>
              <w:t>Nazwa (firma) oraz adres Wykonawcy</w:t>
            </w:r>
          </w:p>
        </w:tc>
        <w:tc>
          <w:tcPr>
            <w:tcW w:w="3544" w:type="dxa"/>
          </w:tcPr>
          <w:p w:rsidR="007521D0" w:rsidRDefault="007521D0" w:rsidP="0052230D">
            <w:pPr>
              <w:spacing w:before="60" w:after="60"/>
              <w:jc w:val="center"/>
            </w:pPr>
            <w:r>
              <w:t>Warunki</w:t>
            </w:r>
          </w:p>
        </w:tc>
        <w:tc>
          <w:tcPr>
            <w:tcW w:w="2517" w:type="dxa"/>
          </w:tcPr>
          <w:p w:rsidR="007521D0" w:rsidRDefault="007521D0" w:rsidP="0052230D">
            <w:pPr>
              <w:spacing w:before="60" w:after="60"/>
              <w:jc w:val="center"/>
            </w:pPr>
            <w:r>
              <w:t>Ocena oferty</w:t>
            </w:r>
          </w:p>
        </w:tc>
      </w:tr>
      <w:tr w:rsidR="007521D0" w:rsidTr="0052230D">
        <w:tc>
          <w:tcPr>
            <w:tcW w:w="523" w:type="dxa"/>
          </w:tcPr>
          <w:p w:rsidR="007521D0" w:rsidRDefault="007521D0" w:rsidP="0052230D">
            <w:pPr>
              <w:spacing w:before="60" w:after="60"/>
            </w:pPr>
            <w:r>
              <w:t>1.</w:t>
            </w:r>
          </w:p>
        </w:tc>
        <w:tc>
          <w:tcPr>
            <w:tcW w:w="3271" w:type="dxa"/>
          </w:tcPr>
          <w:p w:rsidR="007521D0" w:rsidRDefault="007521D0" w:rsidP="0052230D">
            <w:pPr>
              <w:spacing w:before="60" w:after="60"/>
            </w:pPr>
            <w:r w:rsidRPr="00B104AF">
              <w:t xml:space="preserve">Geokrak  sp.  z  o.o., </w:t>
            </w:r>
          </w:p>
          <w:p w:rsidR="007521D0" w:rsidRPr="00B104AF" w:rsidRDefault="007521D0" w:rsidP="0052230D">
            <w:pPr>
              <w:spacing w:before="60" w:after="60"/>
            </w:pPr>
            <w:r w:rsidRPr="00B104AF">
              <w:t>ul. Mazowiecka 21; 30-019 Kraków</w:t>
            </w:r>
          </w:p>
        </w:tc>
        <w:tc>
          <w:tcPr>
            <w:tcW w:w="3544" w:type="dxa"/>
          </w:tcPr>
          <w:p w:rsidR="007521D0" w:rsidRPr="0053614D" w:rsidRDefault="007521D0" w:rsidP="0052230D">
            <w:pPr>
              <w:spacing w:before="60" w:after="60"/>
            </w:pPr>
            <w:r>
              <w:rPr>
                <w:b/>
              </w:rPr>
              <w:t>118.409,64</w:t>
            </w:r>
            <w:r w:rsidRPr="0053614D">
              <w:t xml:space="preserve"> brutto. </w:t>
            </w:r>
          </w:p>
          <w:p w:rsidR="007521D0" w:rsidRDefault="007521D0" w:rsidP="0052230D">
            <w:pPr>
              <w:spacing w:before="60" w:after="60"/>
            </w:pPr>
            <w:r>
              <w:t>Brak oferty na skrócenie okresu realizacji</w:t>
            </w:r>
          </w:p>
        </w:tc>
        <w:tc>
          <w:tcPr>
            <w:tcW w:w="2517" w:type="dxa"/>
          </w:tcPr>
          <w:p w:rsidR="007521D0" w:rsidRPr="00D35DA0" w:rsidRDefault="007521D0" w:rsidP="0052230D">
            <w:pPr>
              <w:spacing w:before="60" w:after="60"/>
            </w:pPr>
            <w:r w:rsidRPr="00D35DA0">
              <w:t>Pkt za cenę: 70 pkt</w:t>
            </w:r>
          </w:p>
          <w:p w:rsidR="007521D0" w:rsidRPr="00D35DA0" w:rsidRDefault="007521D0" w:rsidP="0052230D">
            <w:pPr>
              <w:spacing w:before="60" w:after="60"/>
            </w:pPr>
            <w:r w:rsidRPr="00D35DA0">
              <w:t>Pkt za okres: 0 pkt</w:t>
            </w:r>
          </w:p>
          <w:p w:rsidR="007521D0" w:rsidRDefault="007521D0" w:rsidP="0052230D">
            <w:pPr>
              <w:spacing w:before="60" w:after="60"/>
              <w:rPr>
                <w:b/>
              </w:rPr>
            </w:pPr>
            <w:r>
              <w:rPr>
                <w:b/>
              </w:rPr>
              <w:t>RAZEM: 70 pkt</w:t>
            </w:r>
          </w:p>
        </w:tc>
      </w:tr>
      <w:tr w:rsidR="007521D0" w:rsidTr="0052230D">
        <w:tc>
          <w:tcPr>
            <w:tcW w:w="523" w:type="dxa"/>
          </w:tcPr>
          <w:p w:rsidR="007521D0" w:rsidRDefault="007521D0" w:rsidP="0052230D">
            <w:pPr>
              <w:spacing w:before="60" w:after="60"/>
            </w:pPr>
            <w:r>
              <w:t>2.</w:t>
            </w:r>
          </w:p>
        </w:tc>
        <w:tc>
          <w:tcPr>
            <w:tcW w:w="3271" w:type="dxa"/>
          </w:tcPr>
          <w:p w:rsidR="007521D0" w:rsidRPr="00D35DA0" w:rsidRDefault="007521D0" w:rsidP="0052230D">
            <w:pPr>
              <w:spacing w:before="60" w:after="60"/>
            </w:pPr>
            <w:r w:rsidRPr="00D35DA0">
              <w:t>SKS Stanisław Kołodziejczyk</w:t>
            </w:r>
          </w:p>
          <w:p w:rsidR="007521D0" w:rsidRPr="0053614D" w:rsidRDefault="007521D0" w:rsidP="0052230D">
            <w:pPr>
              <w:spacing w:before="60" w:after="60"/>
              <w:rPr>
                <w:b/>
              </w:rPr>
            </w:pPr>
            <w:r>
              <w:t>ul. Na Błonie 11/8; 30-147 Kraków</w:t>
            </w:r>
          </w:p>
        </w:tc>
        <w:tc>
          <w:tcPr>
            <w:tcW w:w="3544" w:type="dxa"/>
          </w:tcPr>
          <w:p w:rsidR="007521D0" w:rsidRDefault="007521D0" w:rsidP="0052230D">
            <w:pPr>
              <w:spacing w:before="60" w:after="60"/>
            </w:pPr>
            <w:r>
              <w:t>144</w:t>
            </w:r>
            <w:r>
              <w:t>.</w:t>
            </w:r>
            <w:r>
              <w:t xml:space="preserve">195,36 </w:t>
            </w:r>
            <w:r w:rsidRPr="0053614D">
              <w:t>zł</w:t>
            </w:r>
            <w:r>
              <w:t xml:space="preserve"> brutto.</w:t>
            </w:r>
          </w:p>
          <w:p w:rsidR="007521D0" w:rsidRDefault="007521D0" w:rsidP="0052230D">
            <w:pPr>
              <w:spacing w:before="60" w:after="60"/>
            </w:pPr>
            <w:r>
              <w:t>Brak oferty na skrócenie okresu realizacji</w:t>
            </w:r>
          </w:p>
        </w:tc>
        <w:tc>
          <w:tcPr>
            <w:tcW w:w="2517" w:type="dxa"/>
          </w:tcPr>
          <w:p w:rsidR="007521D0" w:rsidRPr="00D35DA0" w:rsidRDefault="007521D0" w:rsidP="0052230D">
            <w:pPr>
              <w:spacing w:before="60" w:after="60"/>
            </w:pPr>
            <w:r w:rsidRPr="00D35DA0">
              <w:t>Pkt za cenę: 57,48</w:t>
            </w:r>
            <w:r>
              <w:t xml:space="preserve"> </w:t>
            </w:r>
            <w:r w:rsidRPr="00D35DA0">
              <w:t>pkt</w:t>
            </w:r>
          </w:p>
          <w:p w:rsidR="007521D0" w:rsidRPr="00D35DA0" w:rsidRDefault="007521D0" w:rsidP="0052230D">
            <w:pPr>
              <w:spacing w:before="60" w:after="60"/>
            </w:pPr>
            <w:r w:rsidRPr="00D35DA0">
              <w:t>Pkt za okres: 0 pkt</w:t>
            </w:r>
          </w:p>
          <w:p w:rsidR="007521D0" w:rsidRDefault="007521D0" w:rsidP="0052230D">
            <w:pPr>
              <w:spacing w:before="60" w:after="60"/>
              <w:rPr>
                <w:b/>
              </w:rPr>
            </w:pPr>
            <w:r>
              <w:rPr>
                <w:b/>
              </w:rPr>
              <w:t>RAZEM: 57,48 pkt</w:t>
            </w:r>
          </w:p>
        </w:tc>
      </w:tr>
    </w:tbl>
    <w:p w:rsidR="007521D0" w:rsidRDefault="007521D0" w:rsidP="007521D0">
      <w:pPr>
        <w:spacing w:before="60" w:after="60"/>
      </w:pPr>
    </w:p>
    <w:p w:rsidR="007521D0" w:rsidRDefault="007521D0" w:rsidP="007521D0">
      <w:pPr>
        <w:spacing w:before="60" w:after="60"/>
      </w:pPr>
      <w:r>
        <w:t xml:space="preserve">W wyniku dokonanego przez Zamawiającego rozpoznania cenowego, prowadzonego w celu realizacji zamówienia na Wykonanie w ramach projektu ISMOP eksperymentalnych konstrukcji liniowych czujników temperatury gruntu wraz przeprowadzeniem testów poprawności działania wykonanych konstrukcji oraz opracowanie raportów z wykonanych prac, za najkorzystniejszą uznano ofertę Firmy: </w:t>
      </w:r>
    </w:p>
    <w:p w:rsidR="007521D0" w:rsidRDefault="007521D0" w:rsidP="007521D0">
      <w:pPr>
        <w:spacing w:before="60" w:after="60"/>
        <w:jc w:val="center"/>
      </w:pPr>
    </w:p>
    <w:p w:rsidR="007521D0" w:rsidRDefault="007521D0" w:rsidP="007521D0">
      <w:pPr>
        <w:spacing w:before="60" w:after="60"/>
        <w:jc w:val="center"/>
        <w:rPr>
          <w:b/>
        </w:rPr>
      </w:pPr>
      <w:r w:rsidRPr="007521D0">
        <w:rPr>
          <w:b/>
        </w:rPr>
        <w:t>Geokrak  sp.  z  o.o.,</w:t>
      </w:r>
    </w:p>
    <w:p w:rsidR="007521D0" w:rsidRDefault="007521D0" w:rsidP="007521D0">
      <w:pPr>
        <w:spacing w:before="60" w:after="60"/>
        <w:jc w:val="center"/>
        <w:rPr>
          <w:b/>
        </w:rPr>
      </w:pPr>
      <w:r w:rsidRPr="007521D0">
        <w:rPr>
          <w:b/>
        </w:rPr>
        <w:t>ul. Mazowiecka 21; 30-019 Kraków,</w:t>
      </w:r>
    </w:p>
    <w:p w:rsidR="006858FD" w:rsidRPr="007521D0" w:rsidRDefault="007521D0" w:rsidP="007521D0">
      <w:pPr>
        <w:spacing w:before="60" w:after="60"/>
        <w:jc w:val="center"/>
        <w:rPr>
          <w:b/>
        </w:rPr>
      </w:pPr>
      <w:r>
        <w:rPr>
          <w:b/>
        </w:rPr>
        <w:t xml:space="preserve">NIP: 677-00-81-871; </w:t>
      </w:r>
      <w:r w:rsidRPr="007521D0">
        <w:rPr>
          <w:b/>
        </w:rPr>
        <w:t>REGON: 350546570</w:t>
      </w:r>
    </w:p>
    <w:p w:rsidR="007521D0" w:rsidRDefault="007521D0" w:rsidP="006858FD">
      <w:pPr>
        <w:spacing w:before="60" w:after="60"/>
      </w:pPr>
    </w:p>
    <w:p w:rsidR="006858FD" w:rsidRDefault="006858FD" w:rsidP="00832E2C">
      <w:pPr>
        <w:spacing w:before="60" w:after="60"/>
      </w:pPr>
    </w:p>
    <w:p w:rsidR="007521D0" w:rsidRDefault="007521D0" w:rsidP="00832E2C">
      <w:pPr>
        <w:spacing w:before="60" w:after="60"/>
      </w:pPr>
    </w:p>
    <w:p w:rsidR="008565CC" w:rsidRPr="008C27E6" w:rsidRDefault="007521D0" w:rsidP="007521D0">
      <w:pPr>
        <w:tabs>
          <w:tab w:val="center" w:pos="6237"/>
        </w:tabs>
        <w:spacing w:before="60" w:after="60"/>
        <w:jc w:val="right"/>
      </w:pPr>
      <w:r>
        <w:t>Kraków, 11.06.2015 r.</w:t>
      </w:r>
    </w:p>
    <w:sectPr w:rsidR="008565CC" w:rsidRPr="008C27E6" w:rsidSect="005976B4">
      <w:pgSz w:w="11906" w:h="16838"/>
      <w:pgMar w:top="1418" w:right="991" w:bottom="1560" w:left="1276" w:header="708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857" w:rsidRDefault="00A67857" w:rsidP="00C7067E">
      <w:pPr>
        <w:spacing w:before="0"/>
      </w:pPr>
      <w:r>
        <w:separator/>
      </w:r>
    </w:p>
  </w:endnote>
  <w:endnote w:type="continuationSeparator" w:id="0">
    <w:p w:rsidR="00A67857" w:rsidRDefault="00A67857" w:rsidP="00C7067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857" w:rsidRDefault="00A67857" w:rsidP="00C7067E">
      <w:pPr>
        <w:spacing w:before="0"/>
      </w:pPr>
      <w:r>
        <w:separator/>
      </w:r>
    </w:p>
  </w:footnote>
  <w:footnote w:type="continuationSeparator" w:id="0">
    <w:p w:rsidR="00A67857" w:rsidRDefault="00A67857" w:rsidP="00C7067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3634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58D7D75"/>
    <w:multiLevelType w:val="hybridMultilevel"/>
    <w:tmpl w:val="96FCA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024D4"/>
    <w:multiLevelType w:val="hybridMultilevel"/>
    <w:tmpl w:val="4560C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103C3"/>
    <w:multiLevelType w:val="hybridMultilevel"/>
    <w:tmpl w:val="8A08FCE6"/>
    <w:lvl w:ilvl="0" w:tplc="23EC6A1E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7E"/>
    <w:rsid w:val="00045387"/>
    <w:rsid w:val="000932E0"/>
    <w:rsid w:val="000C0261"/>
    <w:rsid w:val="00105AEA"/>
    <w:rsid w:val="00112D66"/>
    <w:rsid w:val="00151B3B"/>
    <w:rsid w:val="00196FB7"/>
    <w:rsid w:val="001A67FF"/>
    <w:rsid w:val="001D7E99"/>
    <w:rsid w:val="00223C7A"/>
    <w:rsid w:val="0027418C"/>
    <w:rsid w:val="0028269A"/>
    <w:rsid w:val="002C1085"/>
    <w:rsid w:val="002C1873"/>
    <w:rsid w:val="00346EB3"/>
    <w:rsid w:val="00380D55"/>
    <w:rsid w:val="003C4B3C"/>
    <w:rsid w:val="003E3D5A"/>
    <w:rsid w:val="00454BBC"/>
    <w:rsid w:val="00463142"/>
    <w:rsid w:val="004D248E"/>
    <w:rsid w:val="004D62E1"/>
    <w:rsid w:val="004E17E6"/>
    <w:rsid w:val="00534A3C"/>
    <w:rsid w:val="0053614D"/>
    <w:rsid w:val="0057799B"/>
    <w:rsid w:val="005976B4"/>
    <w:rsid w:val="005B56C8"/>
    <w:rsid w:val="00665D20"/>
    <w:rsid w:val="006858FD"/>
    <w:rsid w:val="006961FE"/>
    <w:rsid w:val="0074268C"/>
    <w:rsid w:val="007521D0"/>
    <w:rsid w:val="00771428"/>
    <w:rsid w:val="00790811"/>
    <w:rsid w:val="007A222C"/>
    <w:rsid w:val="007B579B"/>
    <w:rsid w:val="00832E2C"/>
    <w:rsid w:val="008565CC"/>
    <w:rsid w:val="008635C8"/>
    <w:rsid w:val="008C27E6"/>
    <w:rsid w:val="00A13F26"/>
    <w:rsid w:val="00A2497A"/>
    <w:rsid w:val="00A67857"/>
    <w:rsid w:val="00AF17F1"/>
    <w:rsid w:val="00B17457"/>
    <w:rsid w:val="00C434F6"/>
    <w:rsid w:val="00C67195"/>
    <w:rsid w:val="00C7067E"/>
    <w:rsid w:val="00C93023"/>
    <w:rsid w:val="00CC049E"/>
    <w:rsid w:val="00D3076C"/>
    <w:rsid w:val="00DA461E"/>
    <w:rsid w:val="00DF5252"/>
    <w:rsid w:val="00E35331"/>
    <w:rsid w:val="00EB5154"/>
    <w:rsid w:val="00EC71F1"/>
    <w:rsid w:val="00EE3989"/>
    <w:rsid w:val="00F6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5F5835-12B6-44B9-A22A-C27E1DC1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067E"/>
    <w:pPr>
      <w:spacing w:before="120" w:after="0" w:line="240" w:lineRule="auto"/>
      <w:jc w:val="both"/>
    </w:pPr>
    <w:rPr>
      <w:rFonts w:ascii="Cambria" w:eastAsia="Times New Roman" w:hAnsi="Cambria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067E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67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7067E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C7067E"/>
    <w:rPr>
      <w:rFonts w:ascii="Cambria" w:eastAsia="Times New Roman" w:hAnsi="Cambria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067E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C7067E"/>
    <w:rPr>
      <w:rFonts w:ascii="Cambria" w:eastAsia="Times New Roman" w:hAnsi="Cambria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565CC"/>
    <w:pPr>
      <w:ind w:left="720"/>
      <w:contextualSpacing/>
    </w:pPr>
  </w:style>
  <w:style w:type="table" w:styleId="Tabela-Siatka">
    <w:name w:val="Table Grid"/>
    <w:basedOn w:val="Standardowy"/>
    <w:uiPriority w:val="59"/>
    <w:rsid w:val="00045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453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dkessler</dc:creator>
  <cp:lastModifiedBy>Daniel Kessler</cp:lastModifiedBy>
  <cp:revision>5</cp:revision>
  <dcterms:created xsi:type="dcterms:W3CDTF">2014-10-20T17:54:00Z</dcterms:created>
  <dcterms:modified xsi:type="dcterms:W3CDTF">2015-06-12T12:23:00Z</dcterms:modified>
</cp:coreProperties>
</file>